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关于邀请加入佛山市青年科技工作者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协会的函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广大青年科技工作者：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科技立则民族立，科技强则国家强。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习近平总书记在主持召开科学家座谈会时指出，广大科学家和科技工作者要肩负起历史责任，坚持“四个面向”，不断向科学技术广度和深度进军。共青团佛山市委员会正筹备成立佛山市青年科技工作者协会（以下简称“市青科协”），更好服务青年科技人才成长，让广大青年科技工作者挑大梁、担主角，更加紧密地团结凝聚在党的周围。同时，积极开展青少年群体科学素质培养，营造崇尚创新的社会氛围，培养科技后备人才，提高全社会科学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山是粤港澳大湾区重要极点城市，是充满活力的国家创新型城市。近年来，佛山人才资源总量不断增长、青年与人才结构不断优化、青年创新创业平台集聚效应初显。为助力佛山朝着人才高地、创新高地目标加速前行，现特诚挚邀请您加入佛山市青年科技工作者协会，共同为佛山科技事业高质量发展贡献智慧和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1、佛山市青年科技工作者协会章程（草案）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个人会员入会报名表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共青团佛山市委员会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2022年10月8日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（联系人：杨书豪，联系电话：83216303，联系邮箱：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instrText xml:space="preserve"> HYPERLINK "mailto:fsgqtzzb123@163.com）" </w:instrTex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fsgqtzzb123@163.com）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佛山市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青年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科技工作者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协会章程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(草  案）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  <w:lang w:eastAsia="zh-CN"/>
        </w:rPr>
        <w:t>第一章</w:t>
      </w:r>
      <w:r>
        <w:rPr>
          <w:rStyle w:val="7"/>
          <w:rFonts w:hint="eastAsia" w:ascii="黑体" w:hAnsi="黑体" w:eastAsia="黑体" w:cs="黑体"/>
          <w:color w:val="auto"/>
          <w:sz w:val="32"/>
          <w:szCs w:val="32"/>
        </w:rPr>
        <w:t>  总  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本团体的名称为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佛山市青年科技工作者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协会，简称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青科协。英文译名为：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Foshan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Association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of Young Scientists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And Technologists，英文缩写为：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FAYST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本团体是由有一定知名度和代表性的青年科技工作者自愿结成的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、联合性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、非营利性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具有独立法人资格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社会组织，是党和政府联系青年科技工作者的桥梁纽带。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的宗旨是：高举中国特色社会主义伟大旗帜，坚持以马克思列宁主义、毛泽东思想、邓小平理论、“三个代表”重要思想、科学发展观、习近平新时代中国特色社会主义思想为指导，围绕统筹推进“五位一体”总体布局和协调推进“四个全面”战略布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按照省委“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1+1+9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”工作部署，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认真履行服务经济社会发展、服务青年科技人才成长、服务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广大社会群体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科学素质培养的职责任务，把广大青年科技工作者更加紧密地团结凝聚在党的周围，为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”战略目标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贡献智慧和力量。本团体遵守宪法、法律、法规和国家政策，践行社会主义核心价值观，弘扬爱国主义精神，遵守社会道德风尚。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本团体坚持中国共产党的全面领导，根据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的规定，设立中国共产党的组织，开展党的活动，为党组织的活动提供必要条件。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本会的登记管理机关是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广东省佛山市民政局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，本会的业务主管单位是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共青团佛山市委员会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。本会依法接受登记管理机关、业务主管单位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行业管理部门和其他部门在其职权范围内的监督管理和指导服务。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本会的住所设在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广东省佛山市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第七条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本会根据工作需要设立分支机构、代表机构。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第八条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本会的活动地域为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lang w:eastAsia="zh-CN"/>
        </w:rPr>
        <w:t>佛山市。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  <w:lang w:eastAsia="zh-CN"/>
        </w:rPr>
        <w:t>第二章</w:t>
      </w:r>
      <w:r>
        <w:rPr>
          <w:rStyle w:val="7"/>
          <w:rFonts w:hint="eastAsia" w:ascii="黑体" w:hAnsi="黑体" w:eastAsia="黑体" w:cs="黑体"/>
          <w:color w:val="auto"/>
          <w:sz w:val="32"/>
          <w:szCs w:val="32"/>
        </w:rPr>
        <w:t>  业务范围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本团体的业务范围：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广泛联系青年科技工作者，组织引导青年科技工作者学习党的创新理论，宣传党的路线方针政策，践行社会主义核心价值观，进一步增强“四个意识”、坚定“四个自信”、做到“两个维护”；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开展学术交流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不同领域青年科技工作者之间、青年科技工作者与其他行业青年之间的交流合作，促进自然科学与人文、社会科学相融合；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发挥科技领域青年智库作用，组织青年科技工作者参与科技创新实践，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搭建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项目对接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平台，促进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科技成果转化应用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科技战略、规划、政策、法律法规，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开展科学论证、战略研究、技术咨询，为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科学决策献计献策；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积极发现、培育、宣传青年科技人才，反映青年科技工作者的愿望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诉求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，维护青年科技工作者的合法权益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为青年科技工作者创造良好的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条件和社会环境；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大力弘扬科学精神，普及科学知识，传播科学思想和科学方法，依照有关规定编辑出版学术科普刊物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，组织开展科普活动。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（六）承接政府及相关职能部门授权或委托的有关事项。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第十条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本会的活动原则：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（一）社会团体法人治理应当符合国家有关法律法规的规定；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（二）按照登记管理机关核准的章程开展非营利性活动，不从事商品销售，经费用于本章程规定的业务范围，不在会员中和负责人当中分配；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（三）建立决策机构、执行机构及监督机构相互监督机制，实行民主选举、民主决策、民主监督；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（四）开展业务活动时，遵循诚实守信、公正公平原则，不弄虚作假，不损害国家、本会和会员利益；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（五）遵循科学办会原则，不从事封建迷信宣传和活动。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  <w:lang w:eastAsia="zh-CN"/>
        </w:rPr>
        <w:t>第三章</w:t>
      </w:r>
      <w:r>
        <w:rPr>
          <w:rStyle w:val="7"/>
          <w:rFonts w:hint="eastAsia" w:ascii="黑体" w:hAnsi="黑体" w:eastAsia="黑体" w:cs="黑体"/>
          <w:color w:val="auto"/>
          <w:sz w:val="32"/>
          <w:szCs w:val="32"/>
        </w:rPr>
        <w:t>  会  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本会会员由个人会员组成。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color w:val="auto"/>
          <w:spacing w:val="0"/>
          <w:sz w:val="31"/>
          <w:szCs w:val="31"/>
        </w:rPr>
        <w:t>申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请加入本会，应当拥护本会章程，有加入本会意愿。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会员入会的条件是：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（一）热爱祖国，拥护共产党的领导，拥护中国特色社会主义，坚持正确的政治立场和政治方向；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（二）拥护本团体的章程，有加入本团体的意愿；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（三）模范遵守国家法律法规，积极践行社会主义核心价值观，具有良好社会形象；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（四）热心青年工作，具有强烈的社会责任感和集体荣誉感，具备履职尽责的素质和能力；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（五）个人会员应具有中华人民共和国国籍，年龄在40周岁以下，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硕士及以上学历或中级及以上职称，在自然科学或工程技术研究领域取得重要的、创新性的成果和做出贡献，或在科学技术普及、科技成果推广转化、科技管理工作中取得突出成绩，产生较大社会效益或经济效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会员入会的程序是：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（一）提交入会申请书；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（二）由理事会讨论通过；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（三）由理事会颁发会员证。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color w:val="auto"/>
          <w:spacing w:val="0"/>
          <w:sz w:val="31"/>
          <w:szCs w:val="31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（四）载入会员名册，及时在本会网站、通讯刊物等予以公告。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本会建立全体会员名册，明确会员、理事以及会长、副会长、秘书长等负责人职务，作为证明其资格的充分证据。会员资格发生变化的，及时修改名册并予以公告。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会员享有下列权利：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（一）本团体的选举权、被选举权和表决权；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（二）参加本团体的活动和请求维护其自身合法权益的权利；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（三）获得本团体服务的优先权；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（四）对本团体工作的批评建议权和监督权；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）入会自愿、退会自由。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会员需要履行下列义务：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（一）遵守本团体的章程，执行本团体的决议；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（二）维护本团体的合法权益；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（三）完成本团体交办的工作；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（四）向本团体反映情况，提供有关资料；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（五）维护青年科技工作者的合法权益，反映青年科技工作者的意见和要求。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会员退会应书面通知本团体，并交回会员证。会员如1年不参加本团体的活动，视为自动退会。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会员如有严重违反本章程的行为，经理事会表决通过，予以除名。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第十九条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会员违反法律法规，或严重违反本会章程及有关规定，给本会造成重大名誉损失和经济损失的，经理事会表决通过，予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lang w:eastAsia="zh-CN"/>
        </w:rPr>
        <w:t>以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除名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color w:val="auto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会员如对本会的处分决定不服，可提出申诉，由理事会经审议后作出答复，必要时提交会员（代表）大会审议。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第二十条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会员退会、自动丧失会员资格或者被除名后，其在本会相应的职务、权利、义务自行终止。会员资格终止后，本会收回其会员证，并及时修改会员名册，且在本会网站、通讯刊物上更新会员名单。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color w:val="auto"/>
          <w:spacing w:val="0"/>
          <w:sz w:val="31"/>
          <w:szCs w:val="3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</w:rPr>
        <w:t>  组织机构和负责人的产生、罢免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Style w:val="7"/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第二十一条</w:t>
      </w:r>
      <w:r>
        <w:rPr>
          <w:rFonts w:hint="default" w:ascii="Times New Roman" w:hAnsi="Times New Roman" w:cs="Times New Roman"/>
          <w:color w:val="auto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本会实行民主办会。领导机构的产生和重大事项的决策，须经民主表决通过，按少数服从多数的原则作出决定。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本团体的最高权力机构是会员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会员（代表）大会代表以民主的方式产生，一般不少于全体会员的三分之一，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大会的职权是：          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（一）制定和修改章程；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（二）选举和罢免理事；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（三）审议理事会的工作报告和财务报告；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（四）制定和修改会费标准；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（五）决定终止事宜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（六）决定其他重大事宜。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大会须有2／3以上的会员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出席方能召开，会员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大会的决议须经到会会员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的半数以上表决通过方能生效。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大会每届任期5年。因特殊情况需提前或延期换届的，须由理事会表决通过，报业务主管单位审查并经社团登记管理机关批准同意。延期换届最长不超过1年。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本会设理事会。理事会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由会长、副会长、秘书长（选任制）、理事组成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  <w:lang w:eastAsia="zh-CN"/>
        </w:rPr>
        <w:t>，理事会任期与会员（代表）大会的届期一致。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理事会是会员代表大会的执行机构，在会员（代表）大会闭会期间领导本团体开展日常工作，对会员（代表）大会负责。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理事会的职权是：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（一）执行会员代表大会的决议；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（二）选举和罢免会长、副会长、秘书长；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（三）筹备召开会员代表大会；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（四）向会员代表大会报告工作和财务状况；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（五）决定会员的吸收和除名；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（六）决定办事机构、分支机构、代表机构和实体机构的设立、变更和终止；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（七）决定副秘书长和各机构主要负责人的聘任；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（八）领导本团体各机构开展工作；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（九）制定内部管理制度；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（十）决定其他重大事项。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二十七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理事会须有2/3以上理事出席方能召开，其决议须经到会理事2/3以上表决通过方能生效。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二十八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理事会每年至少召开1次会议，情况特殊的，也可采用通讯形式召开。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本会的负责人是指会长（或称理事长）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名、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副会长（或称副理事长）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名、秘书长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名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lang w:eastAsia="zh-CN"/>
        </w:rPr>
        <w:t>、副秘书长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2名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会长、副会长、选任制秘书长每届任期与会员大会任期相同，会长、秘书长连任不得超过两届。因特殊情况需延长任期的（延期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届），须采取差额选举方式，经出席会员（代表）大会表决通过，报社团登记管理机关备案后方可任职。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本会负责人应当遵守法律、法规和章程的规定，忠实履行职责，维护本会的权益，遵守下列行为准则：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（一）在职务范围内行使权利，不越权；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（二）不得利用职权为自己或他人谋取不正当利益；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（三）不得从事损害本会利益的活动；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（四）国家机关工作人员或退（离）休干部兼任（包括名誉职务、负责人、常务理事、理事、监事等），须按干部管理权限审批或备案后方可兼职；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三十一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default" w:ascii="Times New Roman" w:hAnsi="Times New Roman" w:cs="Times New Roman"/>
          <w:spacing w:val="0"/>
          <w:sz w:val="31"/>
          <w:szCs w:val="31"/>
        </w:rPr>
        <w:t>  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本会负责人需具备下列条件：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坚持党的路线、方针、政策，政治素质好；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在本团体业务领域内有较大影响；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最高任职年龄不超过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周岁，秘书长为专职；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身体健康，能坚持正常工作；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未受过剥夺政治权利的刑事处罚；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具备完全民事行为能力。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会长为本团体法定代表人。因特殊情况，经会长委托、理事会同意，报业务主管单位审核同意并经登记管理机关批准后，可以由副会长或秘书长担任法定代表人。聘任或向社会公开招聘的秘书长不得任本团体法定代表人。法定代表人代表本团体签署有关重要文件。本团体法定代表人不兼任其他社团的法定代表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本团体会长行使下列职权：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召集和主持理事会；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检查会员代表大会和理事会的决议落实情况；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本团体秘书长行使下列职权：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主持办事机构开展日常工作，组织实施年度工作计划；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（二）协调各分支机构、代表机构、实体机构开展工作；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（三）提名副秘书长以及各办事机构、分支机构、代表机构和实体机构主要负责人，交理事会决定；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（四）决定办事机构、代表机构、实体机构专职工作人员的聘用；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（五）处理其他日常事务。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在本章程规定的宗旨和业务范围内，根据工作需要设立分支机构、代表机构。本团体的分支机构、代表机构是本团体的组成部分，不具有法人资格，不得另行制订章程，不得发放任何形式的登记证书，在本团体授权的范围内开展活动、发展会员，法律责任由本团体承担。分支机构、代表机构开展活动，应当使用冠有本团体名称的规范全称，并不得超出本团体的业务范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本团体不在分支机构、代表机构下再设立分支机构、代表机构。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第三十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分支机构、代表机构的负责人，年龄不得超过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周岁，连任不超过2届。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分支机构、代表机构的财务必须纳入本团体法定账户统一管理。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本团体在年度工作报告中将分支机构、代表机构的有关情况报送登记管理机关。同时，将有关信息及时向社会公开，自觉接受社会监督。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第五章  资产管理、使用原则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本团体经费来源：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捐赠；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政府资助；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在核准的业务范围内开展活动、提供服务的收入；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利息；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其他合法收入。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 本团体不收取会员会费。本团体开展评比表彰等活动，不收取任何费用。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本团体经费必须用于本章程规定的业务范围和事业的发展，不得在会员中分配。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本团体建立严格的财务管理制度，保证会计资料合法、真实、准确、完整。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本团体配备会计人员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会计不得兼任出纳。会计人员必须进行会计核算，实行会计监督。会计人员调动工作或离职时，必须与接管人员办清交接手续。本团体换届或更换法定代表人之前必须进行财务审计。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本团体的资产管理必须执行国家规定的财务管理制度，接受会员代表大会和财政部门的监督。资产来源属于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拨款或者社会捐赠、资助的，必须将有关情况以适当方式向社会公布。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第四十六条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本团体的资产，任何单位、个人不得侵占、私分和挪用。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黑体" w:hAnsi="宋体" w:eastAsia="黑体" w:cs="黑体"/>
          <w:spacing w:val="0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spacing w:val="0"/>
          <w:sz w:val="31"/>
          <w:szCs w:val="31"/>
        </w:rPr>
        <w:t>信息公开与信用承诺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依据有关政策法规，履行信息公开义务，建立信息公开制度，及时向会员公开年度工作报告、第三方机构出具的报告、会费收支情况以及经理事会研究认为有必要公开的其他信息，及时向社会公开登记事项、章程、组织机构、接受捐赠、信用承诺、政府转移或委托事项、可提供服务事项及运行情况等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第四十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本会建立年度报告制度，应当于每年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月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日前，按照登记管理机关要求报送上一年度工作报告，并通过登记管理机关统一的信息平台将年度报告内容向社会公开，接受社会公众的查询、监督。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对所公开信息的真实性、准确性、完整性、及时性负责，保证不存在虚假记载、误导性陈述或者重大遗漏。对涉及国家秘密、商业秘密、个人隐私的信息，以及捐赠人不同意公开的姓名、名称、住所、通讯方式等信息，本会依法不予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eastAsia" w:ascii="仿宋_GB2312" w:hAnsi="Times New Roman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第七章  党建工作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本会按照党章规定，凡有正式党员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名以上的，经上级党组织批准，单独建立党组织。本会负责人中有党员的，由党员负责人担任党组织书记；本会负责人中没有党员的，应推荐对党忠诚、干净担当，业务能力强、群众基础好的党员担任党组织书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正式党员人数不足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名的，采取联合组建等方式，建立党组织，在本会开展党的工作。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没有正式党员的，支持配合上级组织开展党的工作，为建立党组织创造条件。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本会党组织负责人应参加或列席理事会会议。党组织对本会重要事项决策、重要业务活动、大额经费开支、接收大额捐赠、开展涉外活动等提出意见。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本会变更、撤并或注销，党组织要及时向上级党组织报告，并做好党员组织关系转移等相关工作。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本会为党组织开展活动、做好工作提供必要的场地、人员和经费支持。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Times New Roman" w:eastAsia="仿宋_GB2312" w:cs="仿宋_GB2312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 </w:t>
      </w:r>
      <w:r>
        <w:rPr>
          <w:rFonts w:hint="eastAsia" w:ascii="仿宋_GB2312" w:hAnsi="Times New Roman" w:eastAsia="仿宋_GB2312" w:cs="仿宋_GB2312"/>
          <w:spacing w:val="0"/>
          <w:sz w:val="32"/>
          <w:szCs w:val="32"/>
        </w:rPr>
        <w:t>本会支持建立工会、共青团、妇联组织，做好联系职工群众等工作。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 w:firstLineChars="200"/>
        <w:textAlignment w:val="auto"/>
        <w:rPr>
          <w:rFonts w:hint="eastAsia" w:ascii="仿宋_GB2312" w:hAnsi="Times New Roman" w:eastAsia="仿宋_GB2312" w:cs="仿宋_GB2312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第八章</w:t>
      </w:r>
      <w:r>
        <w:rPr>
          <w:rStyle w:val="7"/>
          <w:rFonts w:hint="eastAsia" w:ascii="黑体" w:hAnsi="黑体" w:eastAsia="黑体" w:cs="黑体"/>
          <w:b/>
          <w:bCs/>
          <w:color w:val="auto"/>
          <w:sz w:val="32"/>
          <w:szCs w:val="32"/>
        </w:rPr>
        <w:t>  章程的修改程序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对本团体章程的修改，须经理事会表决通过后报会员代表大会审议。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本团体修改的章程，须在会员代表大会通过后15日内，经业务主管单位审查同意，并报社团登记管理机关核准后生效。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第九章  终止程序及终止后的财产处理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本团体完成宗旨或自行解散或由于分立、合并等原因需要注销的，由理事会提出终止动议。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本团体终止动议须经会员代表大会表决通过，并报业务主管单位审查同意。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本团体终止前，须在业务主管单位及有关机关指导下成立清算组织，清理债权债务，处理善后事宜。清算期间，不开展清算以外的活动。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五十九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本团体经社团登记管理机关办理注销登记手续后即为终止。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本团体终止后的剩余财产，在业务主管单位和社团登记管理机关的监督下，按照国家有关规定，用于发展与本团体宗旨相关的事业。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7"/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color w:val="auto"/>
          <w:sz w:val="32"/>
          <w:szCs w:val="32"/>
          <w:lang w:eastAsia="zh-CN"/>
        </w:rPr>
        <w:t>第十章</w:t>
      </w:r>
      <w:r>
        <w:rPr>
          <w:rStyle w:val="7"/>
          <w:rFonts w:hint="eastAsia" w:ascii="黑体" w:hAnsi="黑体" w:eastAsia="黑体" w:cs="黑体"/>
          <w:b/>
          <w:bCs w:val="0"/>
          <w:color w:val="auto"/>
          <w:sz w:val="32"/>
          <w:szCs w:val="32"/>
        </w:rPr>
        <w:t>  附  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六十一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本章程经20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届会员代表大会表决通过。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六十二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本章程的解释权属本团体的理事会。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本章程自社团登记管理机关核准之日起生效。</w:t>
      </w:r>
    </w:p>
    <w:p>
      <w:pPr>
        <w:numPr>
          <w:ilvl w:val="0"/>
          <w:numId w:val="0"/>
        </w:numPr>
        <w:wordWrap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="1773" w:tblpY="925"/>
        <w:tblOverlap w:val="never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249"/>
        <w:gridCol w:w="1566"/>
        <w:gridCol w:w="148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6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曾用名</w:t>
            </w:r>
          </w:p>
        </w:tc>
        <w:tc>
          <w:tcPr>
            <w:tcW w:w="14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 贯</w:t>
            </w:r>
          </w:p>
        </w:tc>
        <w:tc>
          <w:tcPr>
            <w:tcW w:w="14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628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853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本人履历（自大学起始）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自何年月至何年月</w:t>
            </w:r>
          </w:p>
        </w:tc>
        <w:tc>
          <w:tcPr>
            <w:tcW w:w="28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在何地区何单位</w:t>
            </w:r>
          </w:p>
        </w:tc>
        <w:tc>
          <w:tcPr>
            <w:tcW w:w="346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6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6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6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7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6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个人成果简介</w:t>
            </w:r>
          </w:p>
        </w:tc>
        <w:tc>
          <w:tcPr>
            <w:tcW w:w="6282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主要写明获得荣誉称号、科研成果，主持项目，发表学术论文，授权发明专利，成果产业化等。包括时间、数量、效益状况等。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853" w:type="dxa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备注：请填写完毕后发送至联系邮箱fsgqtzzb123@163.com。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Batang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Batang" w:eastAsia="方正小标宋简体"/>
          <w:sz w:val="44"/>
          <w:szCs w:val="44"/>
          <w:lang w:eastAsia="zh-CN"/>
        </w:rPr>
        <w:t>个人会员入会报名表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42823"/>
    <w:multiLevelType w:val="singleLevel"/>
    <w:tmpl w:val="61D42823"/>
    <w:lvl w:ilvl="0" w:tentative="0">
      <w:start w:val="4"/>
      <w:numFmt w:val="chineseCounting"/>
      <w:suff w:val="nothing"/>
      <w:lvlText w:val="第%1章"/>
      <w:lvlJc w:val="left"/>
    </w:lvl>
  </w:abstractNum>
  <w:abstractNum w:abstractNumId="1">
    <w:nsid w:val="624692D1"/>
    <w:multiLevelType w:val="singleLevel"/>
    <w:tmpl w:val="624692D1"/>
    <w:lvl w:ilvl="0" w:tentative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74546"/>
    <w:rsid w:val="03751838"/>
    <w:rsid w:val="07926D02"/>
    <w:rsid w:val="09AF7257"/>
    <w:rsid w:val="09CD38ED"/>
    <w:rsid w:val="0AD63935"/>
    <w:rsid w:val="10952E9F"/>
    <w:rsid w:val="13425791"/>
    <w:rsid w:val="137538AD"/>
    <w:rsid w:val="16957420"/>
    <w:rsid w:val="19B108DE"/>
    <w:rsid w:val="1AEB15DF"/>
    <w:rsid w:val="1F9522F4"/>
    <w:rsid w:val="21091133"/>
    <w:rsid w:val="243B6BD1"/>
    <w:rsid w:val="29B72A27"/>
    <w:rsid w:val="2BFD3E91"/>
    <w:rsid w:val="2F020874"/>
    <w:rsid w:val="30896BB5"/>
    <w:rsid w:val="32151562"/>
    <w:rsid w:val="34D4763E"/>
    <w:rsid w:val="380D093B"/>
    <w:rsid w:val="3BF77F4A"/>
    <w:rsid w:val="3EC012A5"/>
    <w:rsid w:val="43422370"/>
    <w:rsid w:val="458E14A2"/>
    <w:rsid w:val="45EE6CE4"/>
    <w:rsid w:val="476B5248"/>
    <w:rsid w:val="478F5122"/>
    <w:rsid w:val="49D026B6"/>
    <w:rsid w:val="4DA74546"/>
    <w:rsid w:val="53B51D06"/>
    <w:rsid w:val="55F17575"/>
    <w:rsid w:val="5D2C3E76"/>
    <w:rsid w:val="5E363D38"/>
    <w:rsid w:val="604B3C1D"/>
    <w:rsid w:val="62043DA6"/>
    <w:rsid w:val="693935D5"/>
    <w:rsid w:val="69C86AEF"/>
    <w:rsid w:val="69D5376B"/>
    <w:rsid w:val="6D0E4A7B"/>
    <w:rsid w:val="6EB930FC"/>
    <w:rsid w:val="728F72DA"/>
    <w:rsid w:val="76036EEF"/>
    <w:rsid w:val="76E425DD"/>
    <w:rsid w:val="7CD71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2022-09-30T08:02:00Z</dcterms:created>
  <dc:creator>stw</dc:creator>
  <cp:lastModifiedBy>stw</cp:lastModifiedBy>
  <dcterms:modified xsi:type="dcterms:W3CDTF">2022-10-14T09:00:06Z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39B2708E250D4E99A646B791748FC43E</vt:lpwstr>
  </property>
</Properties>
</file>